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4"/>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Crowe Suzanne</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8"/>
            <w:vMerge w:val="continue"/>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12/22/2021</w:t>
            </w: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AVITA THERAPEUTICS, INC.</w:t>
            </w:r>
          </w:p>
        </w:tc>
        <w:tc>
          <w:tcPr>
            <w:tcW w:w="126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28159 AVENUE STANFORD, SUITE 220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VALENCIA</w:t>
            </w:r>
          </w:p>
        </w:tc>
        <w:tc>
          <w:tcPr>
            <w:tcW w:w="120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91355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12/22/2021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4,350</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line="312" w:lineRule="exact"/>
              <w:rPr>
                <w:sz w:val="20"/>
                <w:szCs w:val="20"/>
                <w:color w:val="auto"/>
              </w:rPr>
            </w:pPr>
            <w:r>
              <w:rPr>
                <w:rFonts w:ascii="Arial" w:cs="Arial" w:eastAsia="Arial" w:hAnsi="Arial"/>
                <w:sz w:val="33"/>
                <w:szCs w:val="33"/>
                <w:color w:val="0000FF"/>
                <w:vertAlign w:val="subscript"/>
              </w:rPr>
              <w:t>8,462</w:t>
            </w:r>
            <w:r>
              <w:rPr>
                <w:rFonts w:ascii="Arial" w:cs="Arial" w:eastAsia="Arial" w:hAnsi="Arial"/>
                <w:sz w:val="11"/>
                <w:szCs w:val="11"/>
                <w:color w:val="008000"/>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12/22/2021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2,550</w:t>
            </w:r>
          </w:p>
        </w:tc>
        <w:tc>
          <w:tcPr>
            <w:tcW w:w="340" w:type="dxa"/>
            <w:vAlign w:val="bottom"/>
          </w:tcPr>
          <w:p>
            <w:pPr>
              <w:spacing w:after="0"/>
              <w:rPr>
                <w:sz w:val="12"/>
                <w:szCs w:val="12"/>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12/22/2031</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2,550</w:t>
            </w:r>
          </w:p>
        </w:tc>
        <w:tc>
          <w:tcPr>
            <w:tcW w:w="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2,550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Restricted Stock Units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20,560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Person's 20,560 CDIs translate into 4,112 of the shares of Common Stock set forth above.</w:t>
      </w:r>
    </w:p>
    <w:p>
      <w:pPr>
        <w:spacing w:after="0" w:line="14"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3"/>
              </w:rPr>
              <w:t>/s/ Donna Shiroma, by power</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12/27/2021</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9"/>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42"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2021-12-27T15:33:04Z</dcterms:created>
  <dcterms:modified xsi:type="dcterms:W3CDTF">2021-12-27T15:33:04Z</dcterms:modified>
</cp:coreProperties>
</file>