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292"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 Fd Disclosure; Item 8.01 Other Events</w:t>
      </w:r>
    </w:p>
    <w:p>
      <w:pPr>
        <w:spacing w:after="0" w:line="82" w:lineRule="exact"/>
        <w:rPr>
          <w:sz w:val="20"/>
          <w:szCs w:val="20"/>
          <w:color w:val="auto"/>
        </w:rPr>
      </w:pPr>
    </w:p>
    <w:p>
      <w:pPr>
        <w:ind w:left="840" w:right="999" w:firstLine="294"/>
        <w:spacing w:after="0" w:line="379" w:lineRule="auto"/>
        <w:rPr>
          <w:sz w:val="20"/>
          <w:szCs w:val="20"/>
          <w:color w:val="auto"/>
        </w:rPr>
      </w:pPr>
      <w:r>
        <w:rPr>
          <w:rFonts w:ascii="Arial" w:cs="Arial" w:eastAsia="Arial" w:hAnsi="Arial"/>
          <w:sz w:val="10"/>
          <w:szCs w:val="10"/>
          <w:color w:val="auto"/>
        </w:rPr>
        <w:t>On December 14, 2021, AVITA Medical, Inc. (the Company) held its 2021 Annual Meeting of Stockholders (the Annual Meeting). After the Annual Meeting was adjourned for lack of quorum, the Company released a slide deck containing certain information attached hereto as Exhibit 99.1.</w:t>
      </w:r>
    </w:p>
    <w:p>
      <w:pPr>
        <w:spacing w:after="0" w:line="69" w:lineRule="exact"/>
        <w:rPr>
          <w:sz w:val="20"/>
          <w:szCs w:val="20"/>
          <w:color w:val="auto"/>
        </w:rPr>
      </w:pPr>
    </w:p>
    <w:p>
      <w:pPr>
        <w:ind w:left="840" w:right="999" w:firstLine="294"/>
        <w:spacing w:after="0" w:line="263" w:lineRule="auto"/>
        <w:rPr>
          <w:sz w:val="20"/>
          <w:szCs w:val="20"/>
          <w:color w:val="auto"/>
        </w:rPr>
      </w:pPr>
      <w:r>
        <w:rPr>
          <w:rFonts w:ascii="Arial" w:cs="Arial" w:eastAsia="Arial" w:hAnsi="Arial"/>
          <w:sz w:val="12"/>
          <w:szCs w:val="12"/>
          <w:color w:val="auto"/>
        </w:rPr>
        <w:t>The information under this Items 7.01,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84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Company Update</w:t>
        </w:r>
      </w:hyperlink>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 in the inline XBRL document)</w:t>
      </w:r>
    </w:p>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December 15, 2021</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AVITA MEDICAL, INC.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Donna Shiroma</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3" w:name="page4"/>
    <w:bookmarkEnd w:id="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2021-12-15T11:27:01Z</dcterms:created>
  <dcterms:modified xsi:type="dcterms:W3CDTF">2021-12-15T11:27:01Z</dcterms:modified>
</cp:coreProperties>
</file>