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0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291"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Tarnoff Michael 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AVITA Medical,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RCEL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AVITA MEDICAL</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28159 AVENUE STANFORD, SUITE 220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291"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2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08/06/2025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26,250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26,250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22,214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48,464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5.36</w:t>
            </w:r>
            <w:r>
              <w:rPr>
                <w:rFonts w:ascii="Times New Roman" w:cs="Times New Roman" w:eastAsia="Times New Roman" w:hAnsi="Times New Roman"/>
                <w:sz w:val="21"/>
                <w:szCs w:val="21"/>
                <w:color w:val="008000"/>
                <w:vertAlign w:val="superscript"/>
              </w:rPr>
              <w:t>(4)</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08/06/2025</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19,063</w:t>
            </w:r>
          </w:p>
        </w:tc>
        <w:tc>
          <w:tcPr>
            <w:tcW w:w="340" w:type="dxa"/>
            <w:vAlign w:val="bottom"/>
          </w:tcPr>
          <w:p>
            <w:pPr>
              <w:spacing w:after="0"/>
              <w:rPr>
                <w:sz w:val="16"/>
                <w:szCs w:val="16"/>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08/06/2035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19,063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19,063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r>
              <w:rPr>
                <w:rFonts w:ascii="Times New Roman" w:cs="Times New Roman" w:eastAsia="Times New Roman" w:hAnsi="Times New Roman"/>
                <w:sz w:val="21"/>
                <w:szCs w:val="21"/>
                <w:color w:val="008000"/>
                <w:vertAlign w:val="superscript"/>
              </w:rPr>
              <w:t>(6)</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01/20/2026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16,133</w:t>
            </w:r>
          </w:p>
        </w:tc>
        <w:tc>
          <w:tcPr>
            <w:tcW w:w="340" w:type="dxa"/>
            <w:vAlign w:val="bottom"/>
          </w:tcPr>
          <w:p>
            <w:pPr>
              <w:spacing w:after="0"/>
              <w:rPr>
                <w:sz w:val="16"/>
                <w:szCs w:val="16"/>
                <w:color w:val="auto"/>
              </w:rPr>
            </w:pP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3"/>
                <w:szCs w:val="13"/>
                <w:color w:val="0000FF"/>
              </w:rPr>
              <w:t>01/20/2027</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01/20/2036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16,133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16,133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in three equal annual installments on the date 12 months following the grant date of August 6, 2025.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20, 2026.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40" w:right="4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6, 2025, the Board of Directors approved a grant of 19,063 options to acquire 19,063 shares of Common Stock of the Company to Dr. Tarnoff as a new non-executive director, with an effective grant date of August 6, 2025 and an exercise price equal to the closing price of a share of Common Stock on Nasdaq on August 6, 2025 of $5.36. The grant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in three equal annual installments beginning the first anniversary of the grant date.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5, 2026, the Board of Directors approved a grant of 16,133 options to acquire 16,133 shares of Common Stock to each of its non-executive directors, with a grant date of January 20, 2026 (the "Grant Date") and an exercise price equal to the closing price of a share of Common Stock on Nasdaq on the Grant Date of $3.77. This option grant was subject to the approval of the Company's stockholders, which was obtained on June 3, 2026.</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Kelsey,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3289"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2026-06-04T18:10:52Z</dcterms:created>
  <dcterms:modified xsi:type="dcterms:W3CDTF">2026-06-04T18:10:52Z</dcterms:modified>
</cp:coreProperties>
</file>