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On November 3, 2022, AVITA Medical, Inc. (“the Company”) issued a press release announcing that the Food and Drug Administration granted the RECELL System designations as a Breakthrough Device for its proposed soft tissue repair indication as well as its vitiligo indication. A copy of the press release is attached hereto as Exhibit 99.1.</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information under this Item 8.01 and in Item 9.01 below are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AVITA Medical Announces FDA Breakthrough Device Designations for the RECELL</w:t>
      </w:r>
      <w:r>
        <w:rPr>
          <w:rFonts w:ascii="Times New Roman" w:cs="Times New Roman" w:eastAsia="Times New Roman" w:hAnsi="Times New Roman"/>
          <w:sz w:val="25"/>
          <w:szCs w:val="25"/>
          <w:u w:val="single" w:color="auto"/>
          <w:color w:val="0000EE"/>
          <w:vertAlign w:val="superscript"/>
        </w:rPr>
        <w:t>®</w:t>
      </w:r>
      <w:r>
        <w:rPr>
          <w:rFonts w:ascii="Times New Roman" w:cs="Times New Roman" w:eastAsia="Times New Roman" w:hAnsi="Times New Roman"/>
          <w:sz w:val="17"/>
          <w:szCs w:val="17"/>
          <w:u w:val="single" w:color="auto"/>
          <w:color w:val="0000EE"/>
        </w:rPr>
        <w:t xml:space="preserve"> System</w:t>
      </w:r>
    </w:p>
    <w:p>
      <w:pPr>
        <w:sectPr>
          <w:pgSz w:w="11900" w:h="16838" w:orient="portrait"/>
          <w:cols w:equalWidth="0" w:num="1">
            <w:col w:w="10940"/>
          </w:cols>
          <w:pgMar w:left="440" w:top="293"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7124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ASX/News Release</w:t>
      </w:r>
    </w:p>
    <w:p>
      <w:pPr>
        <w:spacing w:after="0" w:line="200" w:lineRule="exact"/>
        <w:rPr>
          <w:sz w:val="20"/>
          <w:szCs w:val="20"/>
          <w:color w:val="auto"/>
        </w:rPr>
      </w:pPr>
    </w:p>
    <w:p>
      <w:pPr>
        <w:spacing w:after="0" w:line="24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AVITA Medical Announces FDA Breakthrough Device Designations for the RECELL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Valencia, Calif., November 3, 2022 and MELBOURNE, Australia, November 4 2022 (GLOBE NEWSWIRE)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AVITA Medical, Inc. (NASDAQ: RCEL, ASX: AVH), a regenerative medicine company leading the development and commercialization of first-in-class devices and autologous cellular therapies for skin restoration, announced today that the Food and Drug Administration (FDA) granted the RECELL System designations as a Breakthrough Device for its proposed soft tissue repair indication as well as its vitiligo indication.</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goal of the FDA Breakthrough Devices Program is to provide patients and health care providers with timely access to new medical devices and technologies by expediting the development, assessment, and review of devices that provide more effective treatment of life-threatening or irreversibly debilitating diseases or conditions. Under the program, AVITA Medical will receive prioritized review and interactive communication with the FDA throughout the premarket review phase.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pleased that the FDA has recognized the therapeutic potential of our RECELL System for our proposed soft tissue repair and vitiligo indications with the Breakthrough Device designations,” said Jim Corbett, AVITA Medical Chief Executive Officer. “We are hopeful that the designations will help ensure timely patient access to RECELL as therapeutic treatments for both soft tissue repair and vitiligo, and we look forward to interacting with the agency in its review of RECELL for these proposed indications.”</w:t>
      </w:r>
    </w:p>
    <w:p>
      <w:pPr>
        <w:spacing w:after="0" w:line="180"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AVITA Medical’s clinical trial in soft tissue repair has been funded in part with Federal funds from the Office of the Assistant Secretary for Preparedness and Response, Biomedical Advanced Research and Development Authority, under Contract No. HHSO100201500028C.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8"/>
          <w:szCs w:val="18"/>
          <w:color w:val="auto"/>
        </w:rPr>
        <w:t>AVITA Medical is a regenerative medicine company leading the development and commercialization of devices and autologous cellular therapies for skin restoration.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131" w:lineRule="exact"/>
        <w:rPr>
          <w:sz w:val="20"/>
          <w:szCs w:val="20"/>
          <w:color w:val="auto"/>
        </w:rPr>
      </w:pPr>
    </w:p>
    <w:p>
      <w:pPr>
        <w:ind w:right="5400"/>
        <w:spacing w:after="0" w:line="282" w:lineRule="auto"/>
        <w:rPr>
          <w:sz w:val="20"/>
          <w:szCs w:val="20"/>
          <w:color w:val="auto"/>
        </w:rPr>
      </w:pPr>
      <w:r>
        <w:rPr>
          <w:rFonts w:ascii="Times New Roman" w:cs="Times New Roman" w:eastAsia="Times New Roman" w:hAnsi="Times New Roman"/>
          <w:sz w:val="18"/>
          <w:szCs w:val="18"/>
          <w:color w:val="auto"/>
        </w:rPr>
        <w:t>AVITA Medical, Inc. | 28159 Avenue Stanford, Suite 220 Valencia, CA 91355 Page 1</w:t>
      </w:r>
    </w:p>
    <w:p>
      <w:pPr>
        <w:sectPr>
          <w:pgSz w:w="11900" w:h="16838" w:orient="portrait"/>
          <w:cols w:equalWidth="0" w:num="1">
            <w:col w:w="11020"/>
          </w:cols>
          <w:pgMar w:left="440" w:top="117" w:right="439" w:bottom="1440" w:gutter="0" w:footer="0" w:header="0"/>
        </w:sectPr>
      </w:pPr>
    </w:p>
    <w:bookmarkStart w:id="4" w:name="page5"/>
    <w:bookmarkEnd w:id="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(https://recellsystem.com) for a full description of indications for use and important safety information including contraindications, warnings, and precautions.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 To learn more, visit www.avitamedical.com.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media@avitamedical.com</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 20221020</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 | 28159 Avenue Stanford, Suite 220 Valencia, CA 91355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2022-11-10T09:42:01Z</dcterms:created>
  <dcterms:modified xsi:type="dcterms:W3CDTF">2022-11-10T09:42:01Z</dcterms:modified>
</cp:coreProperties>
</file>