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Shiroma Donna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136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28159 AVENUE STANFORD SUITE 220 - AVITA MEDICAL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AVITA Medical,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RCEL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08/21/2023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4,193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15.84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42,257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Shares sold in connection with payment of taxes incurred by the Reporting Person upon the vesting of RSUs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Includes unvested RSUs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Donna Shiroma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09/08/2023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-2491105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6251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2023-09-08T16:47:24Z</dcterms:created>
  <dcterms:modified xsi:type="dcterms:W3CDTF">2023-09-08T16:47:24Z</dcterms:modified>
</cp:coreProperties>
</file>