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2900" w:type="dxa"/>
            <w:vAlign w:val="bottom"/>
          </w:tcPr>
          <w:p>
            <w:pPr>
              <w:jc w:val="center"/>
              <w:ind w:right="11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4060" w:type="dxa"/>
            <w:vAlign w:val="bottom"/>
          </w:tcPr>
          <w:p>
            <w:pPr>
              <w:jc w:val="right"/>
              <w:ind w:right="1121"/>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2900" w:type="dxa"/>
            <w:vAlign w:val="bottom"/>
          </w:tcPr>
          <w:p>
            <w:pPr>
              <w:jc w:val="center"/>
              <w:ind w:right="11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88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8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06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5780" w:type="dxa"/>
            <w:vAlign w:val="bottom"/>
            <w:gridSpan w:val="2"/>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9"/>
              </w:rPr>
              <w:t>28159 Avenue Stanford, Suite 220, Valencia, CA 91355</w:t>
            </w:r>
          </w:p>
        </w:tc>
        <w:tc>
          <w:tcPr>
            <w:tcW w:w="4060" w:type="dxa"/>
            <w:vAlign w:val="bottom"/>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661.367.9170</w:t>
            </w:r>
          </w:p>
        </w:tc>
      </w:tr>
      <w:tr>
        <w:trPr>
          <w:trHeight w:val="190"/>
        </w:trPr>
        <w:tc>
          <w:tcPr>
            <w:tcW w:w="5780" w:type="dxa"/>
            <w:vAlign w:val="bottom"/>
            <w:gridSpan w:val="2"/>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406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Chief Executive Officer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Effective September 28, 2022, the Board of Directors of Avita Medical, Inc. (the “Company”) terminated the employment of Dr. Michael Perry, the Company’s President and CEO. Dr. Perry remains a director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President and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September 28, 2022, the Board of Directors of the Company appointed James Corbett as the Company’s President and CEO.</w:t>
      </w:r>
    </w:p>
    <w:p>
      <w:pPr>
        <w:spacing w:after="0" w:line="22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Mr. Corbett served as a Non-Executive Director of the Company from July 2021 until September 28, 2022. He has approximately 40 years of leadership experience in the medical device field, most recently as CEO of CathWorks Ltd., a software-based medical technology company. Mr. Corbett has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Microtherapeutics Inc (MTIX), ev3 Inc (evvv) and Alphatec Spine (ATEC). Mr. Corbett has also led two private companies as CEO: Home Diagnostics Inc. and Vertos Medical. Mr. Corbett holds a Bachelor of Science in Business Administration from the University of Kansas.</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such appointment, Mr. Corbett and the Company entered into an Employment Agreement dated as of September 26, 2022, effective September 28, 2022 (the “Employment Agreement”). The Employment Agreement provides for an annual base salary of $600,000 (subject to annual review) for an initial term of three years. If Mr. Corbett’s employment is not terminated, or no notice of termination has been provided, prior to the third anniversary of his employment or each annual anniversary thereafter, Mr. Corbett’s employment will be automatically extended on the same terms and conditions for successive periods of one year. Pursuant to the Employment Agreement, on September 28, 2022 Mr. Corbett received a grant of stock options equal to $1,000,000, subject to approval of the Company’s stockholders at its next Annual Meeting of Stockholders. Such options will vest based on Mr. Corbett’s continued employment with the Company over four years in equal annual installments, with the first installment vesting upon the completion of the first year of service. Additionally, Mr. Corbett’s annual target bonus opportunity is 60% of his base salary, and is based on the achievement of individual and Company performance goals established by the Board (although the actual bonus may be lower or higher, within a minimum bonus opportunity of 0% of base salary and a maximum bonus opportunity of 200% of base salary, as determined by the Board). The Company may terminate Mr. Corbett’s employment at any time without cause, effective upon delivery to Mr. Corbett of written notice of such termination and payment of all monies owed. The Employment Agreement also provides that Mr. Corbett is entitled to certain customary benefits, such as participation in retirement and medical and other plans and vacation leave.</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September 28, 2022, the Company issued a press release announcing the termination of Dr. Perry and the appointment of Mr. Corbett, as described in Item 5.02 above. A copy of the press release is attached hereto as Exhibit 99.1 and incorporated herein by reference.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Item 5.02, Item 7.01, and Exhibit 99.1 furnished herewith, is being furnished and shall not be deemed to be “filed” for purposes of Section 18 of the Securities Exchange Act of 1934, as amended (the “Exchange Act”), and shall not be deemed incorporated by reference into any filing made under the Securities Act of 1933, as amended, or the Exchange Act, except as expressly set forth by specific reference in such filing.</w:t>
      </w:r>
    </w:p>
    <w:p>
      <w:pPr>
        <w:sectPr>
          <w:pgSz w:w="11900" w:h="16838" w:orient="portrait"/>
          <w:cols w:equalWidth="0" w:num="1">
            <w:col w:w="10980"/>
          </w:cols>
          <w:pgMar w:left="440" w:top="293" w:right="47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b w:val="1"/>
          <w:bCs w:val="1"/>
          <w:u w:val="single" w:color="auto"/>
          <w:color w:val="0000EE"/>
        </w:rPr>
        <w:t>Press Release dated September 28, 2022.</w:t>
      </w:r>
    </w:p>
    <w:p>
      <w:pPr>
        <w:sectPr>
          <w:pgSz w:w="11900" w:h="16838" w:orient="portrait"/>
          <w:cols w:equalWidth="0" w:num="1">
            <w:col w:w="10019"/>
          </w:cols>
          <w:pgMar w:left="440" w:top="29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30, 2022</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07"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Donna Shiroma</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Donna Shiroma</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173990</wp:posOffset>
            </wp:positionV>
            <wp:extent cx="133731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3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AVITA Medical Appoints Industry Leader James Corbett as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2022</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VALENCIA, Calif. and MELBOURNE, Australia, Sept. 28, 2022 (GLOBE NEWSWIRE) — AVITA Medical, Inc. (NASDAQ: RCEL, ASX: AVH), a regenerative medicine company leading the development and commercialization of first-in-class devices and autologous cellular therapies for skin restoration, announced today the appointment of James Corbett as Chief Executive Officer, effective immediately. Mr. Corbett, who has served as a non-executive member of the Board of Directors, will continue as an executive member of the Board of Directors of AVITA Medical, Inc.</w:t>
      </w:r>
    </w:p>
    <w:p>
      <w:pPr>
        <w:spacing w:after="0" w:line="18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Mr. Corbett, has nearly 40 years of experience in the Life Sciences field, having served as CEO of multiple publicly traded companies, including: Microtherapeutics Inc., ev3 Inc and Alphatec Spine. Mr. Corbett has extensive global, commercial, and operational experience, having served as an expatriate General Manager of Baxter Japan, followed by leading the global commercialization as General Manager and President of Scimed Life Systems and Boston Scientific International respectively. Mr. Corbett later led the development and IPO of ev3 Inc. and has served as CEO of three privately held companies; Home Diagnostics Inc., Vertos Medical Inc. and CathWorks LTD.</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“Jim is an experienced strategist with significant commercial expertise that positions him well to lead AVITA Medical through its next stage of growth and beyond,” said Lou Panaccio, Chairman of the Board of AVITA Medical. “Having run a thorough process utilizing a leading executive search firm, I am confident that Jim is the right leader for the Company at this time.”</w:t>
      </w:r>
    </w:p>
    <w:p>
      <w:pPr>
        <w:spacing w:after="0" w:line="176" w:lineRule="exact"/>
        <w:rPr>
          <w:sz w:val="20"/>
          <w:szCs w:val="20"/>
          <w:color w:val="auto"/>
        </w:rPr>
      </w:pPr>
    </w:p>
    <w:p>
      <w:pPr>
        <w:ind w:right="140"/>
        <w:spacing w:after="0" w:line="224" w:lineRule="auto"/>
        <w:rPr>
          <w:sz w:val="20"/>
          <w:szCs w:val="20"/>
          <w:color w:val="auto"/>
        </w:rPr>
      </w:pPr>
      <w:r>
        <w:rPr>
          <w:rFonts w:ascii="Times New Roman" w:cs="Times New Roman" w:eastAsia="Times New Roman" w:hAnsi="Times New Roman"/>
          <w:sz w:val="18"/>
          <w:szCs w:val="18"/>
          <w:color w:val="auto"/>
        </w:rPr>
        <w:t>“The opportunities presented by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and expected expansion of indications makes this a particularly exciting time to be a part of the executive team at AVITA Medical,” said Mr. Corbett. “We are well positioned to execute on a commercial growth strategy with imminent new indications that will allow us to continue improving the lives of and outcomes for our patients.”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Corbett will succeed Dr. Michael Perry, who has served as Executive Director and Chief Executive Officer of the Company since June 2017.</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grateful to Dr. Perry for his many contributions to AVITA Medical,” said Mr. Panaccio. “We thank him for his commitment to AVITA Medical, its customers, employees, shareholders, and the patients we serve.”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8"/>
          <w:szCs w:val="18"/>
          <w:color w:val="auto"/>
        </w:rPr>
        <w:t>AVITA Medical is a regenerative medicine company leading the development and commercialization of devices and autologous cellular therapies for skin restoration.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acute traumatic wounds and repigmentation of stable vitiligo lesions.</w:t>
      </w:r>
    </w:p>
    <w:p>
      <w:pPr>
        <w:spacing w:after="0" w:line="1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8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 - RECELL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20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 international markets, our products are approved under the RECELL System brand to promote skin healing in a wide range of applications including burns, acute traumatic wounds, vitiligo, and aesthetics. The RECELL System is TGA-registered in Australia, received CE-mark approval in Europe and has PMDA approval in Japan. 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w:t>
      </w:r>
    </w:p>
    <w:p>
      <w:pPr>
        <w:sectPr>
          <w:pgSz w:w="11900" w:h="16838" w:orient="portrait"/>
          <w:cols w:equalWidth="0" w:num="1">
            <w:col w:w="11020"/>
          </w:cols>
          <w:pgMar w:left="440" w:top="117" w:right="439" w:bottom="0" w:gutter="0" w:footer="0" w:header="0"/>
        </w:sectPr>
      </w:pPr>
    </w:p>
    <w:bookmarkStart w:id="5" w:name="page6"/>
    <w:bookmarkEnd w:id="5"/>
    <w:p>
      <w:pPr>
        <w:spacing w:after="0" w:line="284" w:lineRule="auto"/>
        <w:rPr>
          <w:sz w:val="20"/>
          <w:szCs w:val="20"/>
          <w:color w:val="auto"/>
        </w:rPr>
      </w:pPr>
      <w:r>
        <w:rPr>
          <w:rFonts w:ascii="Times New Roman" w:cs="Times New Roman" w:eastAsia="Times New Roman" w:hAnsi="Times New Roman"/>
          <w:sz w:val="18"/>
          <w:szCs w:val="18"/>
          <w:i w:val="1"/>
          <w:iCs w:val="1"/>
          <w:color w:val="auto"/>
        </w:rPr>
        <w:t>uncertainties. The forward- looking statements in this press release speak only as of the date of this release, and we undertake no obligation to update or revise any of these statements.</w:t>
      </w:r>
    </w:p>
    <w:p>
      <w:pPr>
        <w:sectPr>
          <w:pgSz w:w="11900" w:h="16838" w:orient="portrait"/>
          <w:cols w:equalWidth="0" w:num="1">
            <w:col w:w="11000"/>
          </w:cols>
          <w:pgMar w:left="440" w:top="119"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was authorized by the review committee of AVITA Medical, Inc.</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&amp;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Ekeberg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+1-661-904-9269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investor@avitamedical.com</w:t>
      </w:r>
    </w:p>
    <w:sectPr>
      <w:pgSz w:w="11900" w:h="16838" w:orient="portrait"/>
      <w:cols w:equalWidth="0" w:num="1">
        <w:col w:w="10019"/>
      </w:cols>
      <w:pgMar w:left="440" w:top="2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2022-09-30T07:57:15Z</dcterms:created>
  <dcterms:modified xsi:type="dcterms:W3CDTF">2022-09-30T07:57:15Z</dcterms:modified>
</cp:coreProperties>
</file>